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C8" w:rsidRPr="00217EC8" w:rsidRDefault="00217EC8" w:rsidP="00217EC8">
      <w:pPr>
        <w:widowControl/>
        <w:shd w:val="clear" w:color="auto" w:fill="393939"/>
        <w:spacing w:line="555" w:lineRule="atLeast"/>
        <w:rPr>
          <w:rFonts w:ascii="微軟正黑體" w:eastAsia="微軟正黑體" w:hAnsi="微軟正黑體" w:cs="新細明體"/>
          <w:b/>
          <w:bCs/>
          <w:color w:val="FFFFFF"/>
          <w:spacing w:val="23"/>
          <w:kern w:val="0"/>
          <w:sz w:val="27"/>
          <w:szCs w:val="27"/>
        </w:rPr>
      </w:pPr>
      <w:r w:rsidRPr="00217EC8">
        <w:rPr>
          <w:rFonts w:ascii="微軟正黑體" w:eastAsia="微軟正黑體" w:hAnsi="微軟正黑體" w:cs="新細明體" w:hint="eastAsia"/>
          <w:b/>
          <w:bCs/>
          <w:color w:val="FFFFFF"/>
          <w:spacing w:val="23"/>
          <w:kern w:val="0"/>
          <w:sz w:val="27"/>
          <w:szCs w:val="27"/>
        </w:rPr>
        <w:t>How to Select Suitable Rubber Pads</w:t>
      </w:r>
    </w:p>
    <w:p w:rsidR="00217EC8" w:rsidRPr="00217EC8" w:rsidRDefault="00217EC8" w:rsidP="00217EC8">
      <w:pPr>
        <w:widowControl/>
        <w:spacing w:line="300" w:lineRule="atLeast"/>
        <w:rPr>
          <w:rFonts w:ascii="Arial" w:eastAsia="新細明體" w:hAnsi="Arial" w:cs="Arial" w:hint="eastAsia"/>
          <w:color w:val="555555"/>
          <w:spacing w:val="23"/>
          <w:kern w:val="0"/>
          <w:sz w:val="18"/>
          <w:szCs w:val="18"/>
        </w:rPr>
      </w:pPr>
      <w:r w:rsidRPr="00217EC8">
        <w:rPr>
          <w:rFonts w:ascii="微軟正黑體" w:eastAsia="微軟正黑體" w:hAnsi="微軟正黑體" w:cs="Arial" w:hint="eastAsia"/>
          <w:b/>
          <w:bCs/>
          <w:color w:val="FF0000"/>
          <w:spacing w:val="23"/>
          <w:kern w:val="0"/>
          <w:sz w:val="27"/>
          <w:szCs w:val="27"/>
        </w:rPr>
        <w:t>How to Select the Suitable Rubber Pads?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081"/>
      </w:tblGrid>
      <w:tr w:rsidR="00217EC8" w:rsidRPr="00217EC8" w:rsidTr="00217EC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微軟正黑體" w:eastAsia="微軟正黑體" w:hAnsi="微軟正黑體" w:cs="新細明體" w:hint="eastAsia"/>
                <w:b/>
                <w:bCs/>
                <w:color w:val="0000CD"/>
                <w:kern w:val="0"/>
                <w:sz w:val="27"/>
                <w:szCs w:val="27"/>
              </w:rPr>
              <w:t>Shapes &amp; Sizes of the Pads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Normally, we select the pads basing on the sizes of the printed pattern.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If there are many fine lines, we use sharper and harder pads.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Use bigger/softer/</w:t>
            </w:r>
            <w:proofErr w:type="spellStart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flater</w:t>
            </w:r>
            <w:proofErr w:type="spellEnd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 pads for bigger printed patterns.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If there is combination of the patterns, use combinative pads.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When pressing the pad to a certain level, the pressing angle is not good for 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exhaustion. Therefore, do not choose too small pads when basing on printed size.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When using harder pad, the pressing speed must exceed ink-floating speed.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Otherwise, the underflow-ink might occur.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When the ink contains too many bubbles, a harder pad can sometimes discharge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the</w:t>
            </w:r>
            <w:r w:rsidRPr="00217EC8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air out of the ink.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When the printed area is curved, the deformation occurs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when you press the pad too fast.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微軟正黑體" w:eastAsia="微軟正黑體" w:hAnsi="微軟正黑體" w:cs="新細明體" w:hint="eastAsia"/>
                <w:b/>
                <w:bCs/>
                <w:color w:val="0000CD"/>
                <w:kern w:val="0"/>
                <w:sz w:val="27"/>
                <w:szCs w:val="27"/>
              </w:rPr>
              <w:t>Silicone Colors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Generally, we use different colors to distinguish </w:t>
            </w:r>
            <w:proofErr w:type="spellStart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pads’materials</w:t>
            </w:r>
            <w:proofErr w:type="spellEnd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Find Cause Pads – Different colors for different pad characters.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6709"/>
            </w:tblGrid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color w:val="B22222"/>
                      <w:kern w:val="0"/>
                      <w:sz w:val="21"/>
                      <w:szCs w:val="21"/>
                    </w:rPr>
                    <w:t>Red: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color w:val="B22222"/>
                      <w:kern w:val="0"/>
                      <w:sz w:val="21"/>
                      <w:szCs w:val="21"/>
                    </w:rPr>
                    <w:t xml:space="preserve">High </w:t>
                  </w:r>
                  <w:proofErr w:type="gramStart"/>
                  <w:r w:rsidRPr="00217EC8">
                    <w:rPr>
                      <w:rFonts w:ascii="Verdana" w:eastAsia="新細明體" w:hAnsi="Verdana" w:cs="新細明體"/>
                      <w:color w:val="B22222"/>
                      <w:kern w:val="0"/>
                      <w:sz w:val="21"/>
                      <w:szCs w:val="21"/>
                    </w:rPr>
                    <w:t>Hardness;  Good</w:t>
                  </w:r>
                  <w:proofErr w:type="gramEnd"/>
                  <w:r w:rsidRPr="00217EC8">
                    <w:rPr>
                      <w:rFonts w:ascii="Verdana" w:eastAsia="新細明體" w:hAnsi="Verdana" w:cs="新細明體"/>
                      <w:color w:val="B22222"/>
                      <w:kern w:val="0"/>
                      <w:sz w:val="21"/>
                      <w:szCs w:val="21"/>
                    </w:rPr>
                    <w:t xml:space="preserve"> Ink-Absorption;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color w:val="B22222"/>
                      <w:kern w:val="0"/>
                      <w:sz w:val="21"/>
                      <w:szCs w:val="21"/>
                    </w:rPr>
                    <w:t>Suitable for bad-</w:t>
                  </w:r>
                  <w:proofErr w:type="spellStart"/>
                  <w:r w:rsidRPr="00217EC8">
                    <w:rPr>
                      <w:rFonts w:ascii="Verdana" w:eastAsia="新細明體" w:hAnsi="Verdana" w:cs="新細明體"/>
                      <w:color w:val="B22222"/>
                      <w:kern w:val="0"/>
                      <w:sz w:val="21"/>
                      <w:szCs w:val="21"/>
                    </w:rPr>
                    <w:t>exaust</w:t>
                  </w:r>
                  <w:proofErr w:type="spellEnd"/>
                  <w:r w:rsidRPr="00217EC8">
                    <w:rPr>
                      <w:rFonts w:ascii="Verdana" w:eastAsia="新細明體" w:hAnsi="Verdana" w:cs="新細明體"/>
                      <w:color w:val="B22222"/>
                      <w:kern w:val="0"/>
                      <w:sz w:val="21"/>
                      <w:szCs w:val="21"/>
                    </w:rPr>
                    <w:t xml:space="preserve"> and etching patterns.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color w:val="696969"/>
                      <w:kern w:val="0"/>
                      <w:sz w:val="21"/>
                      <w:szCs w:val="21"/>
                    </w:rPr>
                    <w:t>White: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color w:val="696969"/>
                      <w:kern w:val="0"/>
                      <w:sz w:val="21"/>
                      <w:szCs w:val="21"/>
                    </w:rPr>
                    <w:t>Softer Pads; High-Ductility;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color w:val="696969"/>
                      <w:kern w:val="0"/>
                      <w:sz w:val="21"/>
                      <w:szCs w:val="21"/>
                    </w:rPr>
                    <w:t>Used to cover irregular pattern and not easy to break.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color w:val="0000CD"/>
                      <w:kern w:val="0"/>
                      <w:sz w:val="21"/>
                      <w:szCs w:val="21"/>
                    </w:rPr>
                    <w:t>Blue: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color w:val="0000CD"/>
                      <w:kern w:val="0"/>
                      <w:sz w:val="21"/>
                      <w:szCs w:val="21"/>
                    </w:rPr>
                    <w:t>Good Anti-Solvent Resistance; Used for massive printing;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color w:val="0000CD"/>
                      <w:kern w:val="0"/>
                      <w:sz w:val="21"/>
                      <w:szCs w:val="21"/>
                    </w:rPr>
                    <w:t> Enhance the life of the pads.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微軟正黑體" w:eastAsia="微軟正黑體" w:hAnsi="微軟正黑體" w:cs="新細明體" w:hint="eastAsia"/>
                <w:b/>
                <w:bCs/>
                <w:color w:val="0000CD"/>
                <w:kern w:val="0"/>
                <w:sz w:val="30"/>
                <w:szCs w:val="30"/>
              </w:rPr>
              <w:lastRenderedPageBreak/>
              <w:t>Hardness of the Pads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Some </w:t>
            </w:r>
            <w:proofErr w:type="spellStart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silcone</w:t>
            </w:r>
            <w:proofErr w:type="spellEnd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 are soft and suitable </w:t>
            </w:r>
            <w:proofErr w:type="spellStart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fpr</w:t>
            </w:r>
            <w:proofErr w:type="spellEnd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 soft pads.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However, some </w:t>
            </w:r>
            <w:proofErr w:type="spellStart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silcone</w:t>
            </w:r>
            <w:proofErr w:type="spellEnd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 are only suitable for hard </w:t>
            </w:r>
            <w:proofErr w:type="gramStart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pads .</w:t>
            </w:r>
            <w:proofErr w:type="gramEnd"/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If making it into soft pads, it will reduce the life of the pads.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Normally, the sharper/harder the pads are, the better exhaustion they are.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Therefore, we use sharper/harder pads for thinner lines and patterns.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Hard pads are with better exhaustion but it is also easier to cause underflow-ink.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For bigger area printing, use softer pads to avoid uneven shades.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The harder the pads are, the greater that the pads can hold when printing.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微軟正黑體" w:eastAsia="微軟正黑體" w:hAnsi="微軟正黑體" w:cs="新細明體" w:hint="eastAsia"/>
                <w:b/>
                <w:bCs/>
                <w:color w:val="0000CD"/>
                <w:kern w:val="0"/>
                <w:sz w:val="27"/>
                <w:szCs w:val="27"/>
              </w:rPr>
              <w:t>Ink Absorption for Pads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Better anti-solvent pads, the ink absorption is worse.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Old pads’ ink absorption is better than new pads.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Printing in advance to test the concentrated dilutions of the ink. If the evaporation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is ok but the pad still can't absorb the inks, use the cloth to clean up the pad.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Clean the pad surface can enhance the ink absorption; however,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it can reduce its deinking as well.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Try not to pause too long when sticking the ink. Do not stop the machine and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expose the content on the steel plate. These may cause the </w:t>
            </w:r>
            <w:proofErr w:type="spellStart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incompleted</w:t>
            </w:r>
            <w:proofErr w:type="spellEnd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 ink-sticking.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微軟正黑體" w:eastAsia="微軟正黑體" w:hAnsi="微軟正黑體" w:cs="新細明體" w:hint="eastAsia"/>
                <w:b/>
                <w:bCs/>
                <w:color w:val="0000CD"/>
                <w:kern w:val="0"/>
                <w:sz w:val="27"/>
                <w:szCs w:val="27"/>
              </w:rPr>
              <w:t>Deinking of the Pads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The longer the pads are used, the deinking is worse because of the solvent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corrosion to the pads and friction between pads and printed objects.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The faster the ink evaporating speed, the better the deinking is.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When pressing the pad before touching the object, you can stop for 0.3-1.5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second (to make the ink a bit </w:t>
            </w:r>
            <w:proofErr w:type="gramStart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more dry</w:t>
            </w:r>
            <w:proofErr w:type="gramEnd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) and then press down.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This is helpful for deinking. It especially works better using the dryer.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(Using dryer in winter helps the ink evaporation)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The deinking effect is the best when the pad ink is at semi-dry state.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The deinking process can be done successfully more than 10,000 times per day.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微軟正黑體" w:eastAsia="微軟正黑體" w:hAnsi="微軟正黑體" w:cs="新細明體" w:hint="eastAsia"/>
                <w:b/>
                <w:bCs/>
                <w:color w:val="0000CD"/>
                <w:kern w:val="0"/>
                <w:sz w:val="27"/>
                <w:szCs w:val="27"/>
              </w:rPr>
              <w:t>Life of the Pads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Normally, a pad can be used 10K – 50K times.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Factors affecting the pad lives: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A. Squeezing Variant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B. Solvent Corrosion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C. Oxidation</w:t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5274310" cy="3950970"/>
                  <wp:effectExtent l="0" t="0" r="254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This product is suitable for softer/</w:t>
            </w:r>
            <w:proofErr w:type="spellStart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flater</w:t>
            </w:r>
            <w:proofErr w:type="spellEnd"/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 xml:space="preserve"> pad.</w:t>
            </w:r>
          </w:p>
          <w:tbl>
            <w:tblPr>
              <w:tblW w:w="75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7203"/>
            </w:tblGrid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 xml:space="preserve">FC-06 Pad; Red </w:t>
                  </w:r>
                  <w:proofErr w:type="spellStart"/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Silcone</w:t>
                  </w:r>
                  <w:proofErr w:type="spellEnd"/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; Hardness: 20%.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Ink: RUCO180 +30% Clear Coat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Solvent: Fine Cause Extra Fast Evaporating Solvent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Steel Plate Depth: 33u-36u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Machine: FC-252 2-Color Pad-Printer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Printed Object Material: Nylon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Use dryer to assist deinking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Stop before sticking ink: 0 second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Stop after sticking ink: 0.3 second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Stop before printing: 0.7 second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Stop after printing: 0.5 second</w:t>
                  </w:r>
                </w:p>
              </w:tc>
            </w:tr>
          </w:tbl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17EC8" w:rsidRPr="00217EC8" w:rsidTr="00217EC8">
        <w:trPr>
          <w:tblCellSpacing w:w="7" w:type="dxa"/>
        </w:trPr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17EC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5274310" cy="3952240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5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EC8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217EC8">
              <w:rPr>
                <w:rFonts w:ascii="Verdana" w:eastAsia="新細明體" w:hAnsi="Verdana" w:cs="新細明體"/>
                <w:kern w:val="0"/>
                <w:sz w:val="21"/>
                <w:szCs w:val="21"/>
              </w:rPr>
              <w:t>This product is suitable for sharper/harder pad.</w:t>
            </w:r>
          </w:p>
          <w:tbl>
            <w:tblPr>
              <w:tblW w:w="75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244"/>
            </w:tblGrid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 xml:space="preserve">FC-120 Pad; Red </w:t>
                  </w:r>
                  <w:proofErr w:type="spellStart"/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Silcone</w:t>
                  </w:r>
                  <w:proofErr w:type="spellEnd"/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; Hardness: 0%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Ink: SEIKO-VIC Series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Solvent: Fine Cause Extra Fast Evaporating Solvent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Steel Plate Depth: 20u-22u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Machine: FC-125 Single Color Pad-Printer + Auto Sliding Rail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Printed Object Material: Nylon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Use dryer to assist deinking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Stop before sticking ink: 0 second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Stop after sticking ink: 0.3 second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Stop before printing: 0.3 second</w:t>
                  </w:r>
                </w:p>
              </w:tc>
            </w:tr>
            <w:tr w:rsidR="00217EC8" w:rsidRPr="00217EC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EC8" w:rsidRPr="00217EC8" w:rsidRDefault="00217EC8" w:rsidP="00217EC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17EC8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t>Stop after printing: 0.3 second</w:t>
                  </w:r>
                </w:p>
              </w:tc>
            </w:tr>
          </w:tbl>
          <w:p w:rsidR="00217EC8" w:rsidRPr="00217EC8" w:rsidRDefault="00217EC8" w:rsidP="00217E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2129B" w:rsidRDefault="00C2129B">
      <w:bookmarkStart w:id="0" w:name="_GoBack"/>
      <w:bookmarkEnd w:id="0"/>
    </w:p>
    <w:sectPr w:rsidR="00C21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C8"/>
    <w:rsid w:val="00217EC8"/>
    <w:rsid w:val="00C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44A8B-CDB6-40C9-8F4A-A8D26B0A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Angelko</dc:creator>
  <cp:keywords/>
  <dc:description/>
  <cp:lastModifiedBy>Angelko</cp:lastModifiedBy>
  <cp:revision>1</cp:revision>
  <dcterms:created xsi:type="dcterms:W3CDTF">2020-03-31T10:17:00Z</dcterms:created>
  <dcterms:modified xsi:type="dcterms:W3CDTF">2020-03-31T10:18:00Z</dcterms:modified>
</cp:coreProperties>
</file>